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Hans"/>
        </w:rPr>
      </w:pPr>
      <w:r>
        <w:rPr>
          <w:rFonts w:hint="eastAsia" w:ascii="黑体" w:hAnsi="黑体" w:eastAsia="黑体" w:cs="黑体"/>
          <w:sz w:val="30"/>
          <w:szCs w:val="30"/>
          <w:lang w:val="en-US" w:eastAsia="zh-Hans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储能研究课题清单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18"/>
          <w:szCs w:val="18"/>
          <w:lang w:val="en-US" w:eastAsia="zh-Hans"/>
        </w:rPr>
      </w:pPr>
    </w:p>
    <w:tbl>
      <w:tblPr>
        <w:tblStyle w:val="11"/>
        <w:tblW w:w="8038" w:type="dxa"/>
        <w:tblInd w:w="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976"/>
        <w:gridCol w:w="5492"/>
      </w:tblGrid>
      <w:tr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Hans"/>
              </w:rPr>
              <w:t>序号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课题名称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1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新型储能支撑实现碳达峰碳中和目标的应用潜力与发展路径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结合我国碳达峰碳中和路径研究成果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从经济效益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环境效益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社会效益等方面梳理研究新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型储能的潜在作用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提出相关发展路径和政策建议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2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新型储能可再生技术发展与商业模式研究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结合新型储能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资源保障和碳足迹评价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分析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可再生技术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发展潜力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研究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将循环设计原则融入储能产品开发及应用的可行性方案。研究基于循环经济理念的商业模式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分析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储能共享、租赁保险和可再生回收及制造的可能性。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结合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可再生技术和循环经济理念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研究成果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提出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新型储能发展政策建议。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3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新型储能产业链供应链中长期可靠性评价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梳理国内外主流储能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锂离子电池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压缩空气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液流电池等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及具有成本竞争力的潜在技术相关上游采矿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材料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加工制造等环节全球布局情况和自主化水平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研判相关技术可支撑产业发展规模和潜在风险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提出应对政策建议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4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氢储能与电力系统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耦合集成发展及商业模式研究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研究氢储能与新型电力系统耦合的关键技术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规模化布局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商业运行模式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并对标准体系和政策提出建议。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5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不同时间尺度的规模化多类型储能技术选型研究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研究不同储能时长新型储能技术要求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结合各种储能技术特性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经济性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提出不同应用场景匹配的储能技术路线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研究总结新型储能技术创新前沿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研判技术发展趋势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提出新型储能发展重点方向。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6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电化学储能安全管理技术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对比研究国内外电化学储能系统火灾案例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提出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电化学储能系统故障诊断评估方案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安全防护措施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有关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和管理机制设计建议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7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基于应用场景的新型储能标准体系及应用指南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筛选“十四五”时期新型储能重要应用场景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并基于应用场景提出项目规划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设计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建设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并网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运营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退役等各环节需要应用的标准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形成指南文件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并对标准体系制修订提出有关建议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8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大型新能源基地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跨省区送电配置新型储能研究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研究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大型新能源基地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及送出通道配套建设新型储能的规划布局方法研究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研究制定相关技术规范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并结合具体案例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研究提出相关标准实施应用的具体措施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9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电网功能替代性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储能准入评估体系研究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研究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电网侧储能技术特征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提出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功能替代型储能的界定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和效果评估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方法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形成有关价格政策建议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10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分布式离网储能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发展形势与政策建议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开展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我国偏远地区电力现状及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储能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需求分析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确定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我国支持发展分布式离网储能的必要性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提出相关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建设实施方案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结合经济社会效益分析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提出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分布式离网储能发展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相关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政策建议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11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多元化储能技术及其在综合智慧能源系统中的应用模式研究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分析综合智慧能源系统发展对储能系统的需求，研究电化学储能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物理储能和热储能等技术特性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挖掘各类储能技术耦合性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互补性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确定混合储能技术经济特征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结合典型应用场景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研究各类储能的配置原则和控制策略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提出促进储能和综合智慧能源系统协同发展的政策建议。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12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风光储联合发电系统运行特性分析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经济和社会影响评价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研究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风光水储多能互补运行调度模型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研究总结多能互补调度策略，实现多种优化目标、复杂约束条件下的基地运行调度方案分析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和运行特性评价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。基于全生命周期视角，全面识别风电、光伏、储能电站材料生产、运输、电站建设、运维以及回收等环节中的碳排放源，建立风光储联合发电站的全生命周期碳排放模型。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13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适应高比例可再生能源发展的储能需求和调度运行机制研究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研究高比例新能源接入条件下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电力系统中新型储能建设规模及性能需求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结合现有电力市场机制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研究各类新型储能的调度运行策略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提出有关市场规则优化建议。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  <w:t>新型储能参与电力市场的国内外对比研究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总结国外新型储能参与电力市场相关经验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研究新型储能参与电力市场的的准入条件、定价方式、出清结算机制、输配电价机制、收益评估方法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明确新型储能参与市场的相关策略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提出相关市场机制优化的政策建议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探索新型储能同时参与多个市场的可行性。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储能在新型电力系统中应用场景及成本补偿机制研究</w:t>
            </w:r>
          </w:p>
        </w:tc>
        <w:tc>
          <w:tcPr>
            <w:tcW w:w="5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围绕不同储能应用场景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结合多种储能技术特性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研究确定相应商业模式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提出价格及产业、财政补贴、金融等方面政策建议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。</w:t>
            </w:r>
          </w:p>
        </w:tc>
      </w:tr>
    </w:tbl>
    <w:p>
      <w:pPr>
        <w:spacing w:line="560" w:lineRule="exact"/>
        <w:ind w:firstLine="0" w:firstLineChars="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left="0" w:leftChars="0" w:firstLine="0" w:firstLineChars="0"/>
        <w:rPr>
          <w:rFonts w:hint="eastAsia" w:cs="Times New Roman"/>
          <w:sz w:val="32"/>
          <w:szCs w:val="32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思源黑体 CN Bold">
    <w:altName w:val="苹方-简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C"/>
    <w:rsid w:val="000A137F"/>
    <w:rsid w:val="000C118C"/>
    <w:rsid w:val="000F1520"/>
    <w:rsid w:val="00370080"/>
    <w:rsid w:val="00447A4E"/>
    <w:rsid w:val="004C5373"/>
    <w:rsid w:val="005400EC"/>
    <w:rsid w:val="00692F5B"/>
    <w:rsid w:val="006D5428"/>
    <w:rsid w:val="00836E42"/>
    <w:rsid w:val="008C2FB7"/>
    <w:rsid w:val="009409DB"/>
    <w:rsid w:val="00B10737"/>
    <w:rsid w:val="00B970E4"/>
    <w:rsid w:val="00C20A6F"/>
    <w:rsid w:val="00C675A1"/>
    <w:rsid w:val="00CB735A"/>
    <w:rsid w:val="00D704BE"/>
    <w:rsid w:val="00D91407"/>
    <w:rsid w:val="00F75D66"/>
    <w:rsid w:val="00FB5064"/>
    <w:rsid w:val="075E5CE6"/>
    <w:rsid w:val="2CFE1D20"/>
    <w:rsid w:val="2FFF923F"/>
    <w:rsid w:val="35F73E77"/>
    <w:rsid w:val="36FBA76A"/>
    <w:rsid w:val="37FF8C51"/>
    <w:rsid w:val="39AD7F76"/>
    <w:rsid w:val="3D6538D9"/>
    <w:rsid w:val="3DF4312B"/>
    <w:rsid w:val="3EFDA554"/>
    <w:rsid w:val="3EFDBD88"/>
    <w:rsid w:val="3F7B7679"/>
    <w:rsid w:val="3FD7593B"/>
    <w:rsid w:val="3FF37069"/>
    <w:rsid w:val="3FFF07CD"/>
    <w:rsid w:val="4F7DE21D"/>
    <w:rsid w:val="4FF75603"/>
    <w:rsid w:val="59FEAD4C"/>
    <w:rsid w:val="5DFF067E"/>
    <w:rsid w:val="5DFF1853"/>
    <w:rsid w:val="5FDFD629"/>
    <w:rsid w:val="67F71B64"/>
    <w:rsid w:val="69D4E8D5"/>
    <w:rsid w:val="6F6D29BD"/>
    <w:rsid w:val="6F7B9439"/>
    <w:rsid w:val="73FFB4C0"/>
    <w:rsid w:val="7447F24F"/>
    <w:rsid w:val="75FE8BF0"/>
    <w:rsid w:val="76FF1ACE"/>
    <w:rsid w:val="77B3D939"/>
    <w:rsid w:val="77F89136"/>
    <w:rsid w:val="77FFB163"/>
    <w:rsid w:val="7AD19F23"/>
    <w:rsid w:val="7B71E0A7"/>
    <w:rsid w:val="7BD632ED"/>
    <w:rsid w:val="7BF5985D"/>
    <w:rsid w:val="7CFF9BFD"/>
    <w:rsid w:val="7D6D42E7"/>
    <w:rsid w:val="7DBFF54A"/>
    <w:rsid w:val="7DDCA012"/>
    <w:rsid w:val="7EFD3B3A"/>
    <w:rsid w:val="7F39BE38"/>
    <w:rsid w:val="7F3EAC6D"/>
    <w:rsid w:val="7F4E04C0"/>
    <w:rsid w:val="7FB313F8"/>
    <w:rsid w:val="7FDC354D"/>
    <w:rsid w:val="7FF33563"/>
    <w:rsid w:val="7FFFFE6C"/>
    <w:rsid w:val="89F62400"/>
    <w:rsid w:val="8F464267"/>
    <w:rsid w:val="8FD9F7D4"/>
    <w:rsid w:val="9CADC6F8"/>
    <w:rsid w:val="9E7BF2E6"/>
    <w:rsid w:val="9FFEACA1"/>
    <w:rsid w:val="A7F55357"/>
    <w:rsid w:val="AFF71288"/>
    <w:rsid w:val="B5A7AF77"/>
    <w:rsid w:val="B6CE04BF"/>
    <w:rsid w:val="BBCBBDBB"/>
    <w:rsid w:val="BC5E9D68"/>
    <w:rsid w:val="BDDFA6A9"/>
    <w:rsid w:val="BDFE307A"/>
    <w:rsid w:val="BF3EA793"/>
    <w:rsid w:val="BF665501"/>
    <w:rsid w:val="BFB31B6F"/>
    <w:rsid w:val="BFFF2E97"/>
    <w:rsid w:val="CA7EE43E"/>
    <w:rsid w:val="CDDA5B38"/>
    <w:rsid w:val="D4F3FA26"/>
    <w:rsid w:val="D7F2246A"/>
    <w:rsid w:val="DD731BDB"/>
    <w:rsid w:val="DF37423C"/>
    <w:rsid w:val="DFFF7797"/>
    <w:rsid w:val="EACD4D10"/>
    <w:rsid w:val="F4D7980A"/>
    <w:rsid w:val="F5BCF4DB"/>
    <w:rsid w:val="F7DFCEB5"/>
    <w:rsid w:val="F7FE198E"/>
    <w:rsid w:val="F7FF0FCD"/>
    <w:rsid w:val="FB6F5201"/>
    <w:rsid w:val="FCFDE5E6"/>
    <w:rsid w:val="FDB771DB"/>
    <w:rsid w:val="FEFF58B4"/>
    <w:rsid w:val="FF3B3D06"/>
    <w:rsid w:val="FFBFD7C9"/>
    <w:rsid w:val="FFCDD057"/>
    <w:rsid w:val="FFDF42D5"/>
    <w:rsid w:val="FFE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240" w:after="280" w:line="576" w:lineRule="auto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spacing w:before="260" w:after="260" w:line="412" w:lineRule="auto"/>
      <w:outlineLvl w:val="1"/>
    </w:pPr>
    <w:rPr>
      <w:rFonts w:eastAsia="楷体" w:cstheme="majorBidi"/>
      <w:b/>
      <w:bCs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Char"/>
    <w:basedOn w:val="7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4">
    <w:name w:val="标题 2 Char"/>
    <w:basedOn w:val="7"/>
    <w:link w:val="3"/>
    <w:semiHidden/>
    <w:qFormat/>
    <w:uiPriority w:val="9"/>
    <w:rPr>
      <w:rFonts w:ascii="Times New Roman" w:hAnsi="Times New Roman" w:eastAsia="楷体" w:cstheme="majorBidi"/>
      <w:b/>
      <w:bCs/>
      <w:sz w:val="32"/>
      <w:szCs w:val="32"/>
    </w:rPr>
  </w:style>
  <w:style w:type="paragraph" w:customStyle="1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0 正文 Char"/>
    <w:link w:val="17"/>
    <w:qFormat/>
    <w:locked/>
    <w:uiPriority w:val="0"/>
    <w:rPr>
      <w:rFonts w:ascii="仿宋_GB2312" w:hAnsi="宋体" w:eastAsia="仿宋_GB2312" w:cs="Times New Roman"/>
      <w:sz w:val="32"/>
      <w:szCs w:val="32"/>
    </w:rPr>
  </w:style>
  <w:style w:type="paragraph" w:customStyle="1" w:styleId="17">
    <w:name w:val="0 正文"/>
    <w:link w:val="16"/>
    <w:qFormat/>
    <w:uiPriority w:val="0"/>
    <w:pPr>
      <w:adjustRightInd w:val="0"/>
      <w:spacing w:afterLines="50" w:line="540" w:lineRule="exact"/>
      <w:ind w:firstLine="640" w:firstLineChars="20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8">
    <w:name w:val="页眉 Char"/>
    <w:basedOn w:val="7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9">
    <w:name w:val="页脚 Char"/>
    <w:basedOn w:val="7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默认段落字体1"/>
    <w:qFormat/>
    <w:uiPriority w:val="0"/>
  </w:style>
  <w:style w:type="paragraph" w:customStyle="1" w:styleId="21">
    <w:name w:val="能源_正文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2552</Characters>
  <Lines>21</Lines>
  <Paragraphs>5</Paragraphs>
  <TotalTime>0</TotalTime>
  <ScaleCrop>false</ScaleCrop>
  <LinksUpToDate>false</LinksUpToDate>
  <CharactersWithSpaces>2994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2021-08-01T00:13:00Z</dcterms:created>
  <dc:creator>武震</dc:creator>
  <cp:lastModifiedBy>wang</cp:lastModifiedBy>
  <cp:lastPrinted>2022-06-30T00:45:00Z</cp:lastPrinted>
  <dcterms:modified xsi:type="dcterms:W3CDTF">2022-06-29T17:09:58Z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